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B" w:rsidRDefault="00DF596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F596B" w:rsidRDefault="00DF596B">
      <w:pPr>
        <w:pStyle w:val="newncpi"/>
        <w:ind w:firstLine="0"/>
        <w:jc w:val="center"/>
      </w:pPr>
      <w:r>
        <w:rPr>
          <w:rStyle w:val="datepr"/>
        </w:rPr>
        <w:t>16 мая 2018 г.</w:t>
      </w:r>
      <w:r>
        <w:rPr>
          <w:rStyle w:val="number"/>
        </w:rPr>
        <w:t xml:space="preserve"> № 365</w:t>
      </w:r>
    </w:p>
    <w:p w:rsidR="00DF596B" w:rsidRDefault="00DF596B">
      <w:pPr>
        <w:pStyle w:val="titlencpi"/>
      </w:pPr>
      <w:r>
        <w:t>О внесении дополнений и изменения в некоторые постановления Совета Министров Республики Беларусь</w:t>
      </w:r>
    </w:p>
    <w:p w:rsidR="00DF596B" w:rsidRDefault="00DF596B">
      <w:pPr>
        <w:pStyle w:val="preamble"/>
      </w:pPr>
      <w:r>
        <w:t>В соответствии с частью третьей подпункта 3.2 пункта 3 Декрета Президента Республики Беларусь от 23 ноября 2017 г. № 7 «О развитии предпринимательства» Совет Министров Республики Беларусь ПОСТАНОВЛЯЕТ:</w:t>
      </w:r>
    </w:p>
    <w:p w:rsidR="00DF596B" w:rsidRDefault="00DF596B">
      <w:pPr>
        <w:pStyle w:val="point"/>
      </w:pPr>
      <w:r>
        <w:t>1. Внести дополнения и изменение в следующие постановления Совета Министров Республики Беларусь:</w:t>
      </w:r>
    </w:p>
    <w:p w:rsidR="00DF596B" w:rsidRDefault="00DF596B">
      <w:pPr>
        <w:pStyle w:val="underpoint"/>
      </w:pPr>
      <w:r>
        <w:t>1.1. абзац третий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 некоторых вопросах Министерства здравоохранения и мерах по реализации Указа Президента Республики Беларусь от 11 августа 2011 г. № 360» (Национальный реестр правовых актов Республики Беларусь, 2011 г., № 123, 5/34683; Национальный правовой Интернет-портал Республики Беларусь, 14.07.2012, 5/35958), дополнить словами «, за исключением государственной санитарно-гигиенической экспертизы деятельности субъекта хозяйствования по производству пищевой продукции»;</w:t>
      </w:r>
    </w:p>
    <w:p w:rsidR="00DF596B" w:rsidRDefault="00DF596B">
      <w:pPr>
        <w:pStyle w:val="underpoint"/>
      </w:pPr>
      <w:r>
        <w:t>1.2. в постановлении Совета Министров Республики Беларусь от 11 июля 2012 г. № 635 «О некоторых вопросах санитарно-эпидемиологического благополучия населения» (Национальный правовой Интернет-портал Республики Беларусь, 17.07.2012, 5/35957):</w:t>
      </w:r>
    </w:p>
    <w:p w:rsidR="00DF596B" w:rsidRDefault="00DF596B">
      <w:pPr>
        <w:pStyle w:val="newncpi"/>
      </w:pPr>
      <w:r>
        <w:t>пункт 1 изложить в следующей редакции:</w:t>
      </w:r>
    </w:p>
    <w:p w:rsidR="00DF596B" w:rsidRDefault="00DF596B">
      <w:pPr>
        <w:pStyle w:val="point"/>
      </w:pPr>
      <w:r>
        <w:rPr>
          <w:rStyle w:val="rednoun"/>
        </w:rPr>
        <w:t>«</w:t>
      </w:r>
      <w:r>
        <w:t>1. Утвердить прилагаемые:</w:t>
      </w:r>
    </w:p>
    <w:p w:rsidR="00DF596B" w:rsidRDefault="00DF596B">
      <w:pPr>
        <w:pStyle w:val="newncpi"/>
      </w:pPr>
      <w:r>
        <w:t>перечень продукции, подлежащей государственной санитарно-гигиенической экспертизе;</w:t>
      </w:r>
    </w:p>
    <w:p w:rsidR="00DF596B" w:rsidRDefault="00DF596B">
      <w:pPr>
        <w:pStyle w:val="newncpi"/>
      </w:pPr>
      <w:r>
        <w:t>Положение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продукции.</w:t>
      </w:r>
      <w:r>
        <w:rPr>
          <w:rStyle w:val="rednoun"/>
        </w:rPr>
        <w:t>»</w:t>
      </w:r>
      <w:r>
        <w:t>;</w:t>
      </w:r>
    </w:p>
    <w:p w:rsidR="00DF596B" w:rsidRDefault="00DF596B">
      <w:pPr>
        <w:pStyle w:val="newncpi"/>
      </w:pPr>
      <w:r>
        <w:t>абзац второй пункта 3 дополнить словами «, за исключением государственной санитарно-гигиенической экспертизы деятельности субъекта хозяйствования по производству пищевой продукции»;</w:t>
      </w:r>
    </w:p>
    <w:p w:rsidR="00DF596B" w:rsidRDefault="00DF596B">
      <w:pPr>
        <w:pStyle w:val="newncpi"/>
      </w:pPr>
      <w:r>
        <w:t>дополнить постановление Положением 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 (прилагается).</w:t>
      </w:r>
    </w:p>
    <w:p w:rsidR="00DF596B" w:rsidRDefault="00DF596B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F596B" w:rsidRDefault="00DF59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F596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96B" w:rsidRDefault="00DF596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96B" w:rsidRDefault="00DF596B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F596B" w:rsidRDefault="00DF59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3"/>
        <w:gridCol w:w="2705"/>
      </w:tblGrid>
      <w:tr w:rsidR="00DF596B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capu1"/>
            </w:pPr>
            <w:r>
              <w:t>УТВЕРЖДЕНО</w:t>
            </w:r>
          </w:p>
          <w:p w:rsidR="00DF596B" w:rsidRDefault="00DF596B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11.07.2012 № 635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16.05.2018 № 365)</w:t>
            </w:r>
          </w:p>
        </w:tc>
      </w:tr>
    </w:tbl>
    <w:p w:rsidR="00DF596B" w:rsidRDefault="00DF596B">
      <w:pPr>
        <w:pStyle w:val="titleu"/>
      </w:pPr>
      <w:r>
        <w:lastRenderedPageBreak/>
        <w:t>ПОЛОЖЕНИЕ</w:t>
      </w:r>
      <w:r>
        <w:br/>
        <w:t>о порядке и условиях проведения государственной санитарно-гигиенической экспертизы деятельности субъекта хозяйствования по производству пищевой продукции</w:t>
      </w:r>
    </w:p>
    <w:p w:rsidR="00DF596B" w:rsidRDefault="00DF596B">
      <w:pPr>
        <w:pStyle w:val="point"/>
      </w:pPr>
      <w:r>
        <w:t>1. Настоящим Положением устанавливаются порядок и условия проведения государственной санитарно-гигиенической экспертизы деятельности субъекта хозяйствования по производству пищевой продукции (далее – экспертиза).</w:t>
      </w:r>
    </w:p>
    <w:p w:rsidR="00DF596B" w:rsidRDefault="00DF596B">
      <w:pPr>
        <w:pStyle w:val="point"/>
      </w:pPr>
      <w:r>
        <w:t>2. Объектом экспертизы является деятельность субъекта хозяйствования по производству пищевой продукции.</w:t>
      </w:r>
    </w:p>
    <w:p w:rsidR="00DF596B" w:rsidRDefault="00DF596B">
      <w:pPr>
        <w:pStyle w:val="point"/>
      </w:pPr>
      <w:r>
        <w:t>3. Экспертизу проводят органы и учреждения, осуществляющие государственный санитарный надзор, по заявлению субъекта хозяйствования на основании соответствующих договоров.</w:t>
      </w:r>
    </w:p>
    <w:p w:rsidR="00DF596B" w:rsidRDefault="00DF596B">
      <w:pPr>
        <w:pStyle w:val="newncpi"/>
      </w:pPr>
      <w:r>
        <w:t>Субъект хозяйствования, направивший уведомление об осуществлении деятельности по производству пищевой продукции, обязан в течение месяца со дня направления такого уведомления обратиться в органы и учреждения, осуществляющие государственный санитарный надзор, за получением санитарно-гигиенического заключения, выдаваемого по результатам проведения экспертизы.</w:t>
      </w:r>
    </w:p>
    <w:p w:rsidR="00DF596B" w:rsidRDefault="00DF596B">
      <w:pPr>
        <w:pStyle w:val="newncpi"/>
      </w:pPr>
      <w:r>
        <w:t>К заявлению субъекта хозяйствования о проведении экспертизы прилагаются следующие документы:</w:t>
      </w:r>
    </w:p>
    <w:p w:rsidR="00DF596B" w:rsidRDefault="00DF596B">
      <w:pPr>
        <w:pStyle w:val="newncpi"/>
      </w:pPr>
      <w:r>
        <w:t>программа производственного контроля;</w:t>
      </w:r>
    </w:p>
    <w:p w:rsidR="00DF596B" w:rsidRDefault="00DF596B">
      <w:pPr>
        <w:pStyle w:val="newncpi"/>
      </w:pPr>
      <w:r>
        <w:t>документ, подтверждающий внесение платы.</w:t>
      </w:r>
    </w:p>
    <w:p w:rsidR="00DF596B" w:rsidRDefault="00DF596B">
      <w:pPr>
        <w:pStyle w:val="point"/>
      </w:pPr>
      <w:r>
        <w:t>4. Экспертиза включает:</w:t>
      </w:r>
    </w:p>
    <w:p w:rsidR="00DF596B" w:rsidRDefault="00DF596B">
      <w:pPr>
        <w:pStyle w:val="newncpi"/>
      </w:pPr>
      <w:r>
        <w:t>прием и регистрацию заявления субъекта хозяйствования;</w:t>
      </w:r>
    </w:p>
    <w:p w:rsidR="00DF596B" w:rsidRDefault="00DF596B">
      <w:pPr>
        <w:pStyle w:val="newncpi"/>
      </w:pPr>
      <w:r>
        <w:t>рассмотрение представленных документов;</w:t>
      </w:r>
    </w:p>
    <w:p w:rsidR="00DF596B" w:rsidRDefault="00DF596B">
      <w:pPr>
        <w:pStyle w:val="newncpi"/>
      </w:pPr>
      <w:r>
        <w:t>определение соответствия объекта экспертизы требованиям, определенным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1/17364);</w:t>
      </w:r>
    </w:p>
    <w:p w:rsidR="00DF596B" w:rsidRDefault="00DF596B">
      <w:pPr>
        <w:pStyle w:val="newncpi"/>
      </w:pPr>
      <w:r>
        <w:t>оформление и выдачу заявителю санитарно-гигиенического заключения по форме согласно приложению.</w:t>
      </w:r>
    </w:p>
    <w:p w:rsidR="00DF596B" w:rsidRDefault="00DF596B">
      <w:pPr>
        <w:pStyle w:val="point"/>
      </w:pPr>
      <w:r>
        <w:t>5. В проведении экспертизы органы и учреждения, осуществляющие государственный санитарный надзор, отказывают:</w:t>
      </w:r>
    </w:p>
    <w:p w:rsidR="00DF596B" w:rsidRDefault="00DF596B">
      <w:pPr>
        <w:pStyle w:val="newncpi"/>
      </w:pPr>
      <w:r>
        <w:t>в случаях ликвидации (прекращения деятельности) субъекта хозяйствования, смерти субъекта хозяйствования – индивидуального предпринимателя, если иное не предусмотрено законодательными актами;</w:t>
      </w:r>
    </w:p>
    <w:p w:rsidR="00DF596B" w:rsidRDefault="00DF596B">
      <w:pPr>
        <w:pStyle w:val="newncpi"/>
      </w:pPr>
      <w:r>
        <w:t>если субъектом хозяйствования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DF596B" w:rsidRDefault="00DF596B">
      <w:pPr>
        <w:pStyle w:val="newncpi"/>
      </w:pPr>
      <w:r>
        <w:t>в иных случаях, предусмотренных законодательными актами и постановлениями Совета Министров Республики Беларусь.</w:t>
      </w:r>
    </w:p>
    <w:p w:rsidR="00DF596B" w:rsidRDefault="00DF596B">
      <w:pPr>
        <w:pStyle w:val="point"/>
      </w:pPr>
      <w:r>
        <w:t>6. Экспертиза проводится на основании представленных субъектом хозяйствования документов.</w:t>
      </w:r>
    </w:p>
    <w:p w:rsidR="00DF596B" w:rsidRDefault="00DF596B">
      <w:pPr>
        <w:pStyle w:val="newncpi"/>
      </w:pPr>
      <w:r>
        <w:t>Срок проведения экспертизы составляет до 30 рабочих дней.</w:t>
      </w:r>
    </w:p>
    <w:p w:rsidR="00DF596B" w:rsidRDefault="00DF596B">
      <w:pPr>
        <w:pStyle w:val="point"/>
      </w:pPr>
      <w:r>
        <w:t>7. По результатам экспертизы органом и учреждением, осуществляющими государственный санитарный надзор, принимается решение:</w:t>
      </w:r>
    </w:p>
    <w:p w:rsidR="00DF596B" w:rsidRDefault="00DF596B">
      <w:pPr>
        <w:pStyle w:val="newncpi"/>
      </w:pPr>
      <w:r>
        <w:t>о соответствии требованиям, определенным Декретом Президента Республики Беларусь от 23 ноября 2017 г. № 7, посредством выдачи положительного санитарно-гигиенического заключения;</w:t>
      </w:r>
    </w:p>
    <w:p w:rsidR="00DF596B" w:rsidRDefault="00DF596B">
      <w:pPr>
        <w:pStyle w:val="newncpi"/>
      </w:pPr>
      <w:r>
        <w:t>о несоответствии требованиям, определенным Декретом Президента Республики Беларусь от 23 ноября 2017 г. № 7, посредством выдачи отрицательного санитарно-гигиенического заключения.</w:t>
      </w:r>
    </w:p>
    <w:p w:rsidR="00DF596B" w:rsidRDefault="00DF596B">
      <w:pPr>
        <w:pStyle w:val="newncpi"/>
      </w:pPr>
      <w:r>
        <w:lastRenderedPageBreak/>
        <w:t>Срок действия положительного санитарно-гигиенического заключения составляет 5 лет.</w:t>
      </w:r>
    </w:p>
    <w:p w:rsidR="00DF596B" w:rsidRDefault="00DF596B">
      <w:pPr>
        <w:pStyle w:val="newncpi"/>
      </w:pPr>
      <w:r>
        <w:t>В случае выдачи отрицательного санитарно-гигиенического заключения субъект хозяйствования после устранения причин, послуживших основанием для его выдачи, вправе повторно обратиться за проведением экспертизы.</w:t>
      </w:r>
    </w:p>
    <w:p w:rsidR="00DF596B" w:rsidRDefault="00DF596B">
      <w:pPr>
        <w:pStyle w:val="newncpi"/>
      </w:pPr>
      <w:r>
        <w:t>Санитарно-гигиеническое заключение оформляется на бланке органа и учреждения, осуществляющих государственный санитарный надзор, в соответствии с приложением к настоящему Положению.</w:t>
      </w:r>
    </w:p>
    <w:p w:rsidR="00DF596B" w:rsidRDefault="00DF596B">
      <w:pPr>
        <w:pStyle w:val="point"/>
      </w:pPr>
      <w:r>
        <w:t>8. Решение, принятое органом и учреждением, осуществляющими государственный санитарный надзор, по результатам проведения экспертизы, может быть обжаловано в порядке, предусмотренном законодательством.</w:t>
      </w:r>
    </w:p>
    <w:p w:rsidR="00DF596B" w:rsidRDefault="00DF596B">
      <w:pPr>
        <w:pStyle w:val="point"/>
      </w:pPr>
      <w:r>
        <w:t>9. За проведение экспертизы взимается плата в соответствии с договором на проведение экспертизы, заключенным между органом и учреждением, осуществляющими государственный санитарный надзор, и субъектом хозяйствования.</w:t>
      </w:r>
    </w:p>
    <w:p w:rsidR="00DF596B" w:rsidRDefault="00DF596B">
      <w:pPr>
        <w:pStyle w:val="point"/>
      </w:pPr>
      <w:r>
        <w:t>10. По истечении срока действия санитарно-гигиенического заключения экспертиза проводится в порядке, установленном настоящим Положением.</w:t>
      </w:r>
    </w:p>
    <w:p w:rsidR="00DF596B" w:rsidRDefault="00DF596B">
      <w:pPr>
        <w:pStyle w:val="newncpi"/>
      </w:pPr>
      <w:r>
        <w:t> </w:t>
      </w:r>
    </w:p>
    <w:p w:rsidR="00DF596B" w:rsidRDefault="00DF596B">
      <w:pPr>
        <w:pStyle w:val="newncpi"/>
      </w:pPr>
      <w:r>
        <w:t> </w:t>
      </w:r>
    </w:p>
    <w:p w:rsidR="00DF596B" w:rsidRDefault="00DF596B">
      <w:pPr>
        <w:rPr>
          <w:rFonts w:eastAsia="Times New Roman"/>
        </w:rPr>
        <w:sectPr w:rsidR="00DF596B" w:rsidSect="00DF59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DF596B" w:rsidRDefault="00DF596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4"/>
        <w:gridCol w:w="3987"/>
      </w:tblGrid>
      <w:tr w:rsidR="00DF596B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append1"/>
            </w:pPr>
            <w:r>
              <w:t>Приложение</w:t>
            </w:r>
          </w:p>
          <w:p w:rsidR="00DF596B" w:rsidRDefault="00DF596B">
            <w:pPr>
              <w:pStyle w:val="append"/>
            </w:pPr>
            <w:r>
              <w:t>к Положению о порядке и условиях</w:t>
            </w:r>
            <w:r>
              <w:br/>
              <w:t>проведения государственной</w:t>
            </w:r>
            <w:r>
              <w:br/>
              <w:t>санитарно-гигиенической экспертизы</w:t>
            </w:r>
            <w:r>
              <w:br/>
              <w:t>деятельности субъекта хозяйствования</w:t>
            </w:r>
            <w:r>
              <w:br/>
              <w:t>по производству пищевой продукции</w:t>
            </w:r>
          </w:p>
        </w:tc>
      </w:tr>
    </w:tbl>
    <w:p w:rsidR="00DF596B" w:rsidRDefault="00DF596B">
      <w:pPr>
        <w:pStyle w:val="begform"/>
      </w:pPr>
      <w:r>
        <w:t> </w:t>
      </w:r>
    </w:p>
    <w:p w:rsidR="00DF596B" w:rsidRDefault="00DF596B">
      <w:pPr>
        <w:pStyle w:val="onestring"/>
      </w:pPr>
      <w:r>
        <w:t>Форма</w:t>
      </w:r>
    </w:p>
    <w:p w:rsidR="00DF596B" w:rsidRDefault="00DF596B">
      <w:pPr>
        <w:pStyle w:val="newncpi0"/>
        <w:jc w:val="center"/>
      </w:pPr>
      <w:r>
        <w:t>___________________________________________________________________________</w:t>
      </w:r>
    </w:p>
    <w:p w:rsidR="00DF596B" w:rsidRDefault="00DF596B">
      <w:pPr>
        <w:pStyle w:val="undline"/>
        <w:jc w:val="center"/>
      </w:pPr>
      <w:r>
        <w:t>(наименование органа и учреждения, осуществляющих государственный санитарный надзор,</w:t>
      </w:r>
      <w:r>
        <w:br/>
        <w:t>адрес, телефон)</w:t>
      </w:r>
    </w:p>
    <w:p w:rsidR="00DF596B" w:rsidRDefault="00DF596B">
      <w:pPr>
        <w:pStyle w:val="titlep"/>
      </w:pPr>
      <w:r>
        <w:t>Санитарно-гигиеническое 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13"/>
        <w:gridCol w:w="6968"/>
      </w:tblGrid>
      <w:tr w:rsidR="00DF596B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0"/>
            </w:pPr>
            <w:r>
              <w:t>__________________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0"/>
              <w:jc w:val="right"/>
            </w:pPr>
            <w:r>
              <w:t>№ ___________</w:t>
            </w:r>
          </w:p>
        </w:tc>
      </w:tr>
      <w:tr w:rsidR="00DF596B">
        <w:tc>
          <w:tcPr>
            <w:tcW w:w="12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undline"/>
              <w:ind w:left="743"/>
            </w:pPr>
            <w:r>
              <w:t>(дата)</w:t>
            </w:r>
          </w:p>
        </w:tc>
        <w:tc>
          <w:tcPr>
            <w:tcW w:w="37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"/>
              <w:ind w:firstLine="0"/>
            </w:pPr>
            <w:r>
              <w:t> </w:t>
            </w:r>
          </w:p>
        </w:tc>
      </w:tr>
    </w:tbl>
    <w:p w:rsidR="00DF596B" w:rsidRDefault="00DF596B">
      <w:pPr>
        <w:pStyle w:val="newncpi"/>
      </w:pPr>
      <w:r>
        <w:t> </w:t>
      </w:r>
    </w:p>
    <w:p w:rsidR="00DF596B" w:rsidRDefault="00DF596B">
      <w:pPr>
        <w:pStyle w:val="newncpi"/>
      </w:pPr>
      <w:r>
        <w:t>Объект государственной санитарно-гигиенической экспертизы _________________</w:t>
      </w:r>
    </w:p>
    <w:p w:rsidR="00DF596B" w:rsidRDefault="00DF596B">
      <w:pPr>
        <w:pStyle w:val="undline"/>
        <w:ind w:left="7371"/>
      </w:pPr>
      <w:r>
        <w:t>(наименование</w:t>
      </w:r>
    </w:p>
    <w:p w:rsidR="00DF596B" w:rsidRDefault="00DF596B">
      <w:pPr>
        <w:pStyle w:val="newncpi0"/>
      </w:pPr>
      <w:r>
        <w:t>___________________________________________________________________________.</w:t>
      </w:r>
    </w:p>
    <w:p w:rsidR="00DF596B" w:rsidRDefault="00DF596B">
      <w:pPr>
        <w:pStyle w:val="undline"/>
        <w:ind w:left="1843"/>
      </w:pPr>
      <w:r>
        <w:t>объекта, информация, содержащая его характеристику)</w:t>
      </w:r>
    </w:p>
    <w:p w:rsidR="00DF596B" w:rsidRDefault="00DF596B">
      <w:pPr>
        <w:pStyle w:val="newncpi"/>
      </w:pPr>
      <w:r>
        <w:t>Заявитель ______________________________________________________________</w:t>
      </w:r>
    </w:p>
    <w:p w:rsidR="00DF596B" w:rsidRDefault="00DF596B">
      <w:pPr>
        <w:pStyle w:val="undline"/>
        <w:ind w:left="2410"/>
      </w:pPr>
      <w:r>
        <w:t>(наименование и место нахождения юридического лица, фамилия,</w:t>
      </w:r>
    </w:p>
    <w:p w:rsidR="00DF596B" w:rsidRDefault="00DF596B">
      <w:pPr>
        <w:pStyle w:val="newncpi0"/>
      </w:pPr>
      <w:r>
        <w:t>___________________________________________________________________________.</w:t>
      </w:r>
    </w:p>
    <w:p w:rsidR="00DF596B" w:rsidRDefault="00DF596B">
      <w:pPr>
        <w:pStyle w:val="undline"/>
        <w:ind w:left="709"/>
      </w:pPr>
      <w:r>
        <w:t>собственное имя, отчество (если таковое имеется) индивидуального предпринимателя)</w:t>
      </w:r>
    </w:p>
    <w:p w:rsidR="00DF596B" w:rsidRDefault="00DF596B">
      <w:pPr>
        <w:pStyle w:val="newncpi"/>
      </w:pPr>
      <w:r>
        <w:t>Документы, рассмотренные при проведении государственной санитарно-гигиенической экспертизы, ____________________________________________________</w:t>
      </w:r>
    </w:p>
    <w:p w:rsidR="00DF596B" w:rsidRDefault="00DF596B">
      <w:pPr>
        <w:pStyle w:val="newncpi0"/>
      </w:pPr>
      <w:r>
        <w:t>___________________________________________________________________________.</w:t>
      </w:r>
    </w:p>
    <w:p w:rsidR="00DF596B" w:rsidRDefault="00DF596B">
      <w:pPr>
        <w:pStyle w:val="newncpi"/>
      </w:pPr>
      <w: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экспертиза, _________________________________________________________________</w:t>
      </w:r>
    </w:p>
    <w:p w:rsidR="00DF596B" w:rsidRDefault="00DF596B">
      <w:pPr>
        <w:pStyle w:val="newncpi0"/>
      </w:pPr>
      <w:r>
        <w:t>___________________________________________________________________________.</w:t>
      </w:r>
    </w:p>
    <w:p w:rsidR="00DF596B" w:rsidRDefault="00DF596B">
      <w:pPr>
        <w:pStyle w:val="newncpi"/>
      </w:pPr>
      <w:r>
        <w:t>Заключение по результатам государственной санитарно-гигиенической экспертизы ____________________________________________________________________________</w:t>
      </w:r>
    </w:p>
    <w:p w:rsidR="00DF596B" w:rsidRDefault="00DF596B">
      <w:pPr>
        <w:pStyle w:val="undline"/>
        <w:jc w:val="center"/>
      </w:pPr>
      <w:r>
        <w:t>(соответствует (не соответствует) обязательным для соблюдения требованиям,</w:t>
      </w:r>
    </w:p>
    <w:p w:rsidR="00DF596B" w:rsidRDefault="00DF596B">
      <w:pPr>
        <w:pStyle w:val="newncpi0"/>
      </w:pPr>
      <w:r>
        <w:t>____________________________________________________________________________</w:t>
      </w:r>
    </w:p>
    <w:p w:rsidR="00DF596B" w:rsidRDefault="00DF596B">
      <w:pPr>
        <w:pStyle w:val="undline"/>
        <w:jc w:val="center"/>
      </w:pPr>
      <w:r>
        <w:t>определенным Декретом Президента Республики Беларусь от 23 ноября 2017 г. № 7</w:t>
      </w:r>
    </w:p>
    <w:p w:rsidR="00DF596B" w:rsidRDefault="00DF596B">
      <w:pPr>
        <w:pStyle w:val="newncpi0"/>
      </w:pPr>
      <w:r>
        <w:t>____________________________________________________________________________</w:t>
      </w:r>
    </w:p>
    <w:p w:rsidR="00DF596B" w:rsidRDefault="00DF596B">
      <w:pPr>
        <w:pStyle w:val="undline"/>
        <w:jc w:val="center"/>
      </w:pPr>
      <w:r>
        <w:t xml:space="preserve">«О развитии предпринимательства» (Национальный правовой Интернет-портал </w:t>
      </w:r>
    </w:p>
    <w:p w:rsidR="00DF596B" w:rsidRDefault="00DF596B">
      <w:pPr>
        <w:pStyle w:val="newncpi0"/>
      </w:pPr>
      <w:r>
        <w:t>___________________________________________________________________________.</w:t>
      </w:r>
    </w:p>
    <w:p w:rsidR="00DF596B" w:rsidRDefault="00DF596B">
      <w:pPr>
        <w:pStyle w:val="undline"/>
        <w:jc w:val="center"/>
      </w:pPr>
      <w:r>
        <w:t>Республики Беларусь, 25.11.2017, 1/17364), если не соответствует, указывается, по каким причинам)</w:t>
      </w:r>
    </w:p>
    <w:p w:rsidR="00DF596B" w:rsidRDefault="00DF596B">
      <w:pPr>
        <w:pStyle w:val="newncpi"/>
      </w:pPr>
      <w:r>
        <w:t> </w:t>
      </w:r>
    </w:p>
    <w:p w:rsidR="00DF596B" w:rsidRDefault="00DF596B">
      <w:pPr>
        <w:pStyle w:val="newncpi"/>
      </w:pPr>
      <w:r>
        <w:t>Дата окончания действия настоящего заключения* ___________________________</w:t>
      </w:r>
    </w:p>
    <w:p w:rsidR="00DF596B" w:rsidRDefault="00DF59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65"/>
        <w:gridCol w:w="2129"/>
        <w:gridCol w:w="1278"/>
        <w:gridCol w:w="2709"/>
      </w:tblGrid>
      <w:tr w:rsidR="00DF596B"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0"/>
              <w:jc w:val="left"/>
            </w:pPr>
            <w:r>
              <w:t>Главный врач</w:t>
            </w:r>
            <w:r>
              <w:br/>
              <w:t>(заместитель главного врача)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96B" w:rsidRDefault="00DF596B">
            <w:pPr>
              <w:pStyle w:val="newncpi"/>
              <w:ind w:firstLine="0"/>
              <w:jc w:val="center"/>
            </w:pPr>
            <w:r>
              <w:t>_____________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596B" w:rsidRDefault="00DF596B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DF596B"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96B" w:rsidRDefault="00DF596B">
            <w:pPr>
              <w:pStyle w:val="undline"/>
              <w:ind w:right="330"/>
              <w:jc w:val="right"/>
            </w:pPr>
            <w:r>
              <w:t>(инициалы, фамилия)</w:t>
            </w:r>
          </w:p>
        </w:tc>
      </w:tr>
    </w:tbl>
    <w:p w:rsidR="00DF596B" w:rsidRDefault="00DF596B">
      <w:pPr>
        <w:pStyle w:val="newncpi"/>
      </w:pPr>
      <w:r>
        <w:t> </w:t>
      </w:r>
    </w:p>
    <w:p w:rsidR="00DF596B" w:rsidRDefault="00DF596B">
      <w:pPr>
        <w:pStyle w:val="snoskiline"/>
      </w:pPr>
      <w:r>
        <w:t>______________________________</w:t>
      </w:r>
    </w:p>
    <w:p w:rsidR="00DF596B" w:rsidRDefault="00DF596B">
      <w:pPr>
        <w:pStyle w:val="snoski"/>
        <w:spacing w:after="240"/>
      </w:pPr>
      <w:r>
        <w:t>* Указывается при выдаче положительного заключения.</w:t>
      </w:r>
    </w:p>
    <w:p w:rsidR="00DF596B" w:rsidRDefault="00DF596B">
      <w:pPr>
        <w:pStyle w:val="endform"/>
      </w:pPr>
      <w:r>
        <w:t> </w:t>
      </w:r>
    </w:p>
    <w:p w:rsidR="00DF596B" w:rsidRDefault="00DF596B">
      <w:pPr>
        <w:pStyle w:val="newncpi"/>
      </w:pPr>
      <w:r>
        <w:t> </w:t>
      </w:r>
    </w:p>
    <w:p w:rsidR="00AC3E0C" w:rsidRDefault="00AC3E0C"/>
    <w:sectPr w:rsidR="00AC3E0C" w:rsidSect="00DF596B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E5" w:rsidRDefault="000C7AE5" w:rsidP="00DF596B">
      <w:pPr>
        <w:spacing w:after="0" w:line="240" w:lineRule="auto"/>
      </w:pPr>
      <w:r>
        <w:separator/>
      </w:r>
    </w:p>
  </w:endnote>
  <w:endnote w:type="continuationSeparator" w:id="1">
    <w:p w:rsidR="000C7AE5" w:rsidRDefault="000C7AE5" w:rsidP="00DF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Default="00DF59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Default="00DF59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DF596B" w:rsidTr="00DF596B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F596B" w:rsidRDefault="00DF596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F596B" w:rsidRPr="00DF596B" w:rsidRDefault="00DF596B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F596B" w:rsidRPr="00DF596B" w:rsidRDefault="00DF596B" w:rsidP="00DF596B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29.05.2018</w:t>
          </w:r>
        </w:p>
      </w:tc>
    </w:tr>
    <w:tr w:rsidR="00DF596B" w:rsidTr="00DF596B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F596B" w:rsidRDefault="00DF596B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596B" w:rsidRPr="00DF596B" w:rsidRDefault="00DF596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596B" w:rsidRDefault="00DF596B">
          <w:pPr>
            <w:pStyle w:val="a5"/>
          </w:pPr>
        </w:p>
      </w:tc>
    </w:tr>
  </w:tbl>
  <w:p w:rsidR="00DF596B" w:rsidRDefault="00DF59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E5" w:rsidRDefault="000C7AE5" w:rsidP="00DF596B">
      <w:pPr>
        <w:spacing w:after="0" w:line="240" w:lineRule="auto"/>
      </w:pPr>
      <w:r>
        <w:separator/>
      </w:r>
    </w:p>
  </w:footnote>
  <w:footnote w:type="continuationSeparator" w:id="1">
    <w:p w:rsidR="000C7AE5" w:rsidRDefault="000C7AE5" w:rsidP="00DF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Default="00DF596B" w:rsidP="008800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96B" w:rsidRDefault="00DF59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Pr="00DF596B" w:rsidRDefault="00DF596B" w:rsidP="008800E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F596B">
      <w:rPr>
        <w:rStyle w:val="a7"/>
        <w:rFonts w:ascii="Times New Roman" w:hAnsi="Times New Roman" w:cs="Times New Roman"/>
        <w:sz w:val="24"/>
      </w:rPr>
      <w:fldChar w:fldCharType="begin"/>
    </w:r>
    <w:r w:rsidRPr="00DF596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F596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DF596B">
      <w:rPr>
        <w:rStyle w:val="a7"/>
        <w:rFonts w:ascii="Times New Roman" w:hAnsi="Times New Roman" w:cs="Times New Roman"/>
        <w:sz w:val="24"/>
      </w:rPr>
      <w:fldChar w:fldCharType="end"/>
    </w:r>
  </w:p>
  <w:p w:rsidR="00DF596B" w:rsidRPr="00DF596B" w:rsidRDefault="00DF596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6B" w:rsidRDefault="00DF59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96B"/>
    <w:rsid w:val="000C7AE5"/>
    <w:rsid w:val="00AC3E0C"/>
    <w:rsid w:val="00D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F596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F59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596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F596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59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F59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F59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F59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596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59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F59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F59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596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596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596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596B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DF596B"/>
  </w:style>
  <w:style w:type="character" w:customStyle="1" w:styleId="post">
    <w:name w:val="post"/>
    <w:basedOn w:val="a0"/>
    <w:rsid w:val="00DF59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596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F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96B"/>
  </w:style>
  <w:style w:type="paragraph" w:styleId="a5">
    <w:name w:val="footer"/>
    <w:basedOn w:val="a"/>
    <w:link w:val="a6"/>
    <w:uiPriority w:val="99"/>
    <w:semiHidden/>
    <w:unhideWhenUsed/>
    <w:rsid w:val="00DF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96B"/>
  </w:style>
  <w:style w:type="character" w:styleId="a7">
    <w:name w:val="page number"/>
    <w:basedOn w:val="a0"/>
    <w:uiPriority w:val="99"/>
    <w:semiHidden/>
    <w:unhideWhenUsed/>
    <w:rsid w:val="00DF596B"/>
  </w:style>
  <w:style w:type="table" w:styleId="a8">
    <w:name w:val="Table Grid"/>
    <w:basedOn w:val="a1"/>
    <w:uiPriority w:val="59"/>
    <w:rsid w:val="00DF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7912</Characters>
  <Application>Microsoft Office Word</Application>
  <DocSecurity>0</DocSecurity>
  <Lines>184</Lines>
  <Paragraphs>92</Paragraphs>
  <ScaleCrop>false</ScaleCrop>
  <Company>Reanimator Extreme Edition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2018-05-29T05:13:00Z</dcterms:created>
  <dcterms:modified xsi:type="dcterms:W3CDTF">2018-05-29T05:14:00Z</dcterms:modified>
</cp:coreProperties>
</file>